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8F783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180DF158" w14:textId="77777777" w:rsidR="009917C5" w:rsidRPr="004857E1" w:rsidRDefault="009917C5" w:rsidP="009917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857E1">
        <w:rPr>
          <w:rFonts w:ascii="Arial" w:eastAsia="Times New Roman" w:hAnsi="Arial" w:cs="Arial"/>
          <w:sz w:val="22"/>
          <w:lang w:val="sl-SI"/>
        </w:rPr>
        <w:t xml:space="preserve">Na osnovu </w:t>
      </w:r>
      <w:r w:rsidRPr="004857E1">
        <w:rPr>
          <w:rFonts w:ascii="Arial" w:eastAsia="ヒラギノ角ゴ Pro W3" w:hAnsi="Arial" w:cs="Arial"/>
          <w:sz w:val="22"/>
        </w:rPr>
        <w:t xml:space="preserve">člana 38 stav 1 tačka 2 Zakona o lokalnoj samoupravi ("Službeni list Crne Gore", br. 2/18, 34/19, 38/20, 50/22 i 84/22), </w:t>
      </w:r>
      <w:r w:rsidRPr="004857E1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(“Službeni list Crne Gore”, broj 64/17, 44/18, 63/18, 82/20, 86/22 i 04/23), člana 8 stav 6 Odluke o izgradnji lokalnih objekata od opšteg interesa („Službeni list Crne Gore – opštinski propisi", broj 18/14, 42/15, 28/16, 07/21, 32/23 i 01/24) </w:t>
      </w:r>
      <w:r w:rsidRPr="004857E1">
        <w:rPr>
          <w:rFonts w:ascii="Arial" w:eastAsia="ヒラギノ角ゴ Pro W3" w:hAnsi="Arial" w:cs="Arial"/>
          <w:sz w:val="22"/>
        </w:rPr>
        <w:t>i člana 35 stav 1 alineja 2 Statuta Opštine Tivat ("Službeni list Crne Gore - opštinski propisi", br. 24/18 i 09/20)</w:t>
      </w:r>
      <w:r w:rsidRPr="004857E1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sјеdnici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28.04.2024.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je:</w:t>
      </w:r>
    </w:p>
    <w:p w14:paraId="1B23C11A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5B3D564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1F0E3A17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7FAA0A11" w14:textId="18548AAD" w:rsidR="00013E9B" w:rsidRPr="007774A7" w:rsidRDefault="00013E9B" w:rsidP="009917C5">
      <w:pPr>
        <w:pStyle w:val="ListParagraph"/>
        <w:widowControl w:val="0"/>
        <w:numPr>
          <w:ilvl w:val="0"/>
          <w:numId w:val="26"/>
        </w:numPr>
        <w:suppressAutoHyphens/>
        <w:jc w:val="center"/>
        <w:rPr>
          <w:rFonts w:ascii="Arial" w:hAnsi="Arial" w:cs="Arial"/>
          <w:b/>
          <w:sz w:val="22"/>
          <w:lang w:val="sl-SI"/>
        </w:rPr>
      </w:pPr>
      <w:proofErr w:type="spellStart"/>
      <w:r w:rsidRPr="009917C5">
        <w:rPr>
          <w:rFonts w:ascii="Arial" w:hAnsi="Arial" w:cs="Arial"/>
          <w:b/>
          <w:sz w:val="22"/>
        </w:rPr>
        <w:t>izvođenje</w:t>
      </w:r>
      <w:proofErr w:type="spellEnd"/>
      <w:r w:rsidRPr="009917C5">
        <w:rPr>
          <w:rFonts w:ascii="Arial" w:hAnsi="Arial" w:cs="Arial"/>
          <w:b/>
          <w:sz w:val="22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</w:rPr>
        <w:t>radova</w:t>
      </w:r>
      <w:proofErr w:type="spellEnd"/>
      <w:r w:rsidRPr="009917C5">
        <w:rPr>
          <w:rFonts w:ascii="Arial" w:hAnsi="Arial" w:cs="Arial"/>
          <w:b/>
          <w:sz w:val="22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</w:rPr>
        <w:t>na</w:t>
      </w:r>
      <w:proofErr w:type="spellEnd"/>
      <w:r w:rsidRPr="009917C5">
        <w:rPr>
          <w:rFonts w:ascii="Arial" w:hAnsi="Arial" w:cs="Arial"/>
          <w:b/>
          <w:sz w:val="22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</w:rPr>
        <w:t>zamjeni</w:t>
      </w:r>
      <w:proofErr w:type="spellEnd"/>
      <w:r w:rsidRPr="009917C5">
        <w:rPr>
          <w:rFonts w:ascii="Arial" w:hAnsi="Arial" w:cs="Arial"/>
          <w:b/>
          <w:sz w:val="22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</w:rPr>
        <w:t>postojećeg</w:t>
      </w:r>
      <w:proofErr w:type="spellEnd"/>
      <w:r w:rsidRPr="009917C5">
        <w:rPr>
          <w:rFonts w:ascii="Arial" w:hAnsi="Arial" w:cs="Arial"/>
          <w:b/>
          <w:sz w:val="22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</w:rPr>
        <w:t>tranzitnog</w:t>
      </w:r>
      <w:proofErr w:type="spellEnd"/>
      <w:r w:rsidRPr="009917C5">
        <w:rPr>
          <w:rFonts w:ascii="Arial" w:hAnsi="Arial" w:cs="Arial"/>
          <w:b/>
          <w:sz w:val="22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</w:rPr>
        <w:t>cjevovoda</w:t>
      </w:r>
      <w:proofErr w:type="spellEnd"/>
      <w:r w:rsidRPr="009917C5">
        <w:rPr>
          <w:rFonts w:ascii="Arial" w:hAnsi="Arial" w:cs="Arial"/>
          <w:b/>
          <w:sz w:val="22"/>
        </w:rPr>
        <w:t xml:space="preserve"> u </w:t>
      </w:r>
      <w:proofErr w:type="spellStart"/>
      <w:r w:rsidRPr="009917C5">
        <w:rPr>
          <w:rFonts w:ascii="Arial" w:hAnsi="Arial" w:cs="Arial"/>
          <w:b/>
          <w:sz w:val="22"/>
        </w:rPr>
        <w:t>naselju</w:t>
      </w:r>
      <w:proofErr w:type="spellEnd"/>
      <w:r w:rsidRPr="009917C5">
        <w:rPr>
          <w:rFonts w:ascii="Arial" w:hAnsi="Arial" w:cs="Arial"/>
          <w:b/>
          <w:sz w:val="22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</w:rPr>
        <w:t>Radovići</w:t>
      </w:r>
      <w:proofErr w:type="spellEnd"/>
      <w:r w:rsidRPr="009917C5">
        <w:rPr>
          <w:rFonts w:ascii="Arial" w:hAnsi="Arial" w:cs="Arial"/>
          <w:b/>
          <w:spacing w:val="1"/>
          <w:sz w:val="22"/>
          <w:lang w:val="sl-SI"/>
        </w:rPr>
        <w:t xml:space="preserve">, </w:t>
      </w:r>
      <w:r w:rsidRPr="009917C5">
        <w:rPr>
          <w:rFonts w:ascii="Arial" w:hAnsi="Arial" w:cs="Arial"/>
          <w:b/>
          <w:sz w:val="22"/>
          <w:lang w:val="fr-FR"/>
        </w:rPr>
        <w:t xml:space="preserve">u </w:t>
      </w:r>
      <w:proofErr w:type="spellStart"/>
      <w:r w:rsidRPr="009917C5">
        <w:rPr>
          <w:rFonts w:ascii="Arial" w:hAnsi="Arial" w:cs="Arial"/>
          <w:b/>
          <w:sz w:val="22"/>
          <w:lang w:val="fr-FR"/>
        </w:rPr>
        <w:t>zahvatu</w:t>
      </w:r>
      <w:proofErr w:type="spellEnd"/>
      <w:r w:rsidRPr="009917C5">
        <w:rPr>
          <w:rFonts w:ascii="Arial" w:hAnsi="Arial" w:cs="Arial"/>
          <w:b/>
          <w:sz w:val="22"/>
          <w:lang w:val="fr-FR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  <w:lang w:val="fr-FR"/>
        </w:rPr>
        <w:t>Izmjena</w:t>
      </w:r>
      <w:proofErr w:type="spellEnd"/>
      <w:r w:rsidRPr="009917C5">
        <w:rPr>
          <w:rFonts w:ascii="Arial" w:hAnsi="Arial" w:cs="Arial"/>
          <w:b/>
          <w:sz w:val="22"/>
          <w:lang w:val="fr-FR"/>
        </w:rPr>
        <w:t xml:space="preserve"> i </w:t>
      </w:r>
      <w:proofErr w:type="spellStart"/>
      <w:r w:rsidRPr="009917C5">
        <w:rPr>
          <w:rFonts w:ascii="Arial" w:hAnsi="Arial" w:cs="Arial"/>
          <w:b/>
          <w:sz w:val="22"/>
          <w:lang w:val="fr-FR"/>
        </w:rPr>
        <w:t>dopuna</w:t>
      </w:r>
      <w:proofErr w:type="spellEnd"/>
      <w:r w:rsidRPr="009917C5">
        <w:rPr>
          <w:rFonts w:ascii="Arial" w:hAnsi="Arial" w:cs="Arial"/>
          <w:b/>
          <w:sz w:val="22"/>
          <w:lang w:val="fr-FR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  <w:lang w:val="fr-FR"/>
        </w:rPr>
        <w:t>D</w:t>
      </w:r>
      <w:r w:rsidRPr="009917C5">
        <w:rPr>
          <w:rFonts w:ascii="Arial" w:hAnsi="Arial" w:cs="Arial"/>
          <w:b/>
          <w:spacing w:val="1"/>
          <w:sz w:val="22"/>
          <w:lang w:val="fr-FR"/>
        </w:rPr>
        <w:t>e</w:t>
      </w:r>
      <w:r w:rsidRPr="009917C5">
        <w:rPr>
          <w:rFonts w:ascii="Arial" w:hAnsi="Arial" w:cs="Arial"/>
          <w:b/>
          <w:sz w:val="22"/>
          <w:lang w:val="fr-FR"/>
        </w:rPr>
        <w:t>tal</w:t>
      </w:r>
      <w:r w:rsidRPr="009917C5">
        <w:rPr>
          <w:rFonts w:ascii="Arial" w:hAnsi="Arial" w:cs="Arial"/>
          <w:b/>
          <w:spacing w:val="2"/>
          <w:sz w:val="22"/>
          <w:lang w:val="fr-FR"/>
        </w:rPr>
        <w:t>j</w:t>
      </w:r>
      <w:r w:rsidRPr="009917C5">
        <w:rPr>
          <w:rFonts w:ascii="Arial" w:hAnsi="Arial" w:cs="Arial"/>
          <w:b/>
          <w:sz w:val="22"/>
          <w:lang w:val="fr-FR"/>
        </w:rPr>
        <w:t>nog</w:t>
      </w:r>
      <w:proofErr w:type="spellEnd"/>
      <w:r w:rsidRPr="009917C5">
        <w:rPr>
          <w:rFonts w:ascii="Arial" w:hAnsi="Arial" w:cs="Arial"/>
          <w:b/>
          <w:sz w:val="22"/>
          <w:lang w:val="fr-FR"/>
        </w:rPr>
        <w:t xml:space="preserve"> </w:t>
      </w:r>
      <w:proofErr w:type="spellStart"/>
      <w:r w:rsidRPr="009917C5">
        <w:rPr>
          <w:rFonts w:ascii="Arial" w:hAnsi="Arial" w:cs="Arial"/>
          <w:b/>
          <w:sz w:val="22"/>
          <w:lang w:val="fr-FR"/>
        </w:rPr>
        <w:t>urbani</w:t>
      </w:r>
      <w:r w:rsidRPr="009917C5">
        <w:rPr>
          <w:rFonts w:ascii="Arial" w:hAnsi="Arial" w:cs="Arial"/>
          <w:b/>
          <w:spacing w:val="2"/>
          <w:sz w:val="22"/>
          <w:lang w:val="fr-FR"/>
        </w:rPr>
        <w:t>s</w:t>
      </w:r>
      <w:r w:rsidRPr="009917C5">
        <w:rPr>
          <w:rFonts w:ascii="Arial" w:hAnsi="Arial" w:cs="Arial"/>
          <w:b/>
          <w:sz w:val="22"/>
          <w:lang w:val="fr-FR"/>
        </w:rPr>
        <w:t>ti</w:t>
      </w:r>
      <w:r w:rsidRPr="009917C5">
        <w:rPr>
          <w:rFonts w:ascii="Arial" w:hAnsi="Arial" w:cs="Arial"/>
          <w:b/>
          <w:spacing w:val="1"/>
          <w:sz w:val="22"/>
          <w:lang w:val="fr-FR"/>
        </w:rPr>
        <w:t>č</w:t>
      </w:r>
      <w:r w:rsidRPr="009917C5">
        <w:rPr>
          <w:rFonts w:ascii="Arial" w:hAnsi="Arial" w:cs="Arial"/>
          <w:b/>
          <w:sz w:val="22"/>
          <w:lang w:val="fr-FR"/>
        </w:rPr>
        <w:t>kog</w:t>
      </w:r>
      <w:proofErr w:type="spellEnd"/>
      <w:r w:rsidRPr="009917C5">
        <w:rPr>
          <w:rFonts w:ascii="Arial" w:hAnsi="Arial" w:cs="Arial"/>
          <w:b/>
          <w:sz w:val="22"/>
          <w:lang w:val="fr-FR"/>
        </w:rPr>
        <w:t xml:space="preserve"> </w:t>
      </w:r>
      <w:r w:rsidRPr="009917C5">
        <w:rPr>
          <w:rFonts w:ascii="Arial" w:hAnsi="Arial" w:cs="Arial"/>
          <w:b/>
          <w:spacing w:val="-12"/>
          <w:sz w:val="22"/>
          <w:lang w:val="fr-FR"/>
        </w:rPr>
        <w:t xml:space="preserve">plana </w:t>
      </w:r>
      <w:r w:rsidR="009917C5">
        <w:rPr>
          <w:rFonts w:ascii="Arial" w:hAnsi="Arial" w:cs="Arial"/>
          <w:b/>
          <w:position w:val="1"/>
          <w:sz w:val="22"/>
          <w:lang w:val="fr-FR"/>
        </w:rPr>
        <w:t>"</w:t>
      </w:r>
      <w:proofErr w:type="spellStart"/>
      <w:r w:rsidRPr="009917C5">
        <w:rPr>
          <w:rFonts w:ascii="Arial" w:hAnsi="Arial" w:cs="Arial"/>
          <w:b/>
          <w:position w:val="1"/>
          <w:sz w:val="22"/>
          <w:lang w:val="fr-FR"/>
        </w:rPr>
        <w:t>Radovići</w:t>
      </w:r>
      <w:proofErr w:type="spellEnd"/>
      <w:r w:rsidR="009917C5">
        <w:rPr>
          <w:rFonts w:ascii="Arial" w:hAnsi="Arial" w:cs="Arial"/>
          <w:b/>
          <w:position w:val="1"/>
          <w:sz w:val="22"/>
          <w:lang w:val="fr-FR"/>
        </w:rPr>
        <w:t>"</w:t>
      </w:r>
      <w:r w:rsidRPr="009917C5">
        <w:rPr>
          <w:rFonts w:ascii="Arial" w:hAnsi="Arial" w:cs="Arial"/>
          <w:b/>
          <w:position w:val="1"/>
          <w:sz w:val="22"/>
          <w:lang w:val="fr-FR"/>
        </w:rPr>
        <w:t xml:space="preserve"> </w:t>
      </w:r>
      <w:r w:rsidRPr="009917C5">
        <w:rPr>
          <w:rFonts w:ascii="Arial" w:hAnsi="Arial" w:cs="Arial"/>
          <w:b/>
          <w:sz w:val="22"/>
          <w:lang w:val="sl-SI" w:eastAsia="hr-HR"/>
        </w:rPr>
        <w:t>(</w:t>
      </w:r>
      <w:r w:rsidR="009917C5">
        <w:rPr>
          <w:rFonts w:ascii="Arial" w:hAnsi="Arial" w:cs="Arial"/>
          <w:b/>
          <w:sz w:val="22"/>
          <w:lang w:val="sl-SI" w:eastAsia="hr-HR"/>
        </w:rPr>
        <w:t>"</w:t>
      </w:r>
      <w:r w:rsidRPr="009917C5">
        <w:rPr>
          <w:rFonts w:ascii="Arial" w:hAnsi="Arial" w:cs="Arial"/>
          <w:b/>
          <w:sz w:val="22"/>
          <w:lang w:val="sl-SI" w:eastAsia="hr-HR"/>
        </w:rPr>
        <w:t>Sl</w:t>
      </w:r>
      <w:r w:rsidR="009917C5">
        <w:rPr>
          <w:rFonts w:ascii="Arial" w:hAnsi="Arial" w:cs="Arial"/>
          <w:b/>
          <w:sz w:val="22"/>
          <w:lang w:val="sl-SI" w:eastAsia="hr-HR"/>
        </w:rPr>
        <w:t xml:space="preserve">užbeni </w:t>
      </w:r>
      <w:r w:rsidRPr="009917C5">
        <w:rPr>
          <w:rFonts w:ascii="Arial" w:hAnsi="Arial" w:cs="Arial"/>
          <w:b/>
          <w:sz w:val="22"/>
          <w:lang w:val="sl-SI" w:eastAsia="hr-HR"/>
        </w:rPr>
        <w:t>list C</w:t>
      </w:r>
      <w:r w:rsidR="009917C5">
        <w:rPr>
          <w:rFonts w:ascii="Arial" w:hAnsi="Arial" w:cs="Arial"/>
          <w:b/>
          <w:sz w:val="22"/>
          <w:lang w:val="sl-SI" w:eastAsia="hr-HR"/>
        </w:rPr>
        <w:t xml:space="preserve">rne </w:t>
      </w:r>
      <w:r w:rsidRPr="009917C5">
        <w:rPr>
          <w:rFonts w:ascii="Arial" w:hAnsi="Arial" w:cs="Arial"/>
          <w:b/>
          <w:sz w:val="22"/>
          <w:lang w:val="sl-SI" w:eastAsia="hr-HR"/>
        </w:rPr>
        <w:t>G</w:t>
      </w:r>
      <w:r w:rsidR="009917C5">
        <w:rPr>
          <w:rFonts w:ascii="Arial" w:hAnsi="Arial" w:cs="Arial"/>
          <w:b/>
          <w:sz w:val="22"/>
          <w:lang w:val="sl-SI" w:eastAsia="hr-HR"/>
        </w:rPr>
        <w:t>ore</w:t>
      </w:r>
      <w:r w:rsidRPr="009917C5">
        <w:rPr>
          <w:rFonts w:ascii="Arial" w:hAnsi="Arial" w:cs="Arial"/>
          <w:b/>
          <w:sz w:val="22"/>
          <w:lang w:val="sl-SI" w:eastAsia="hr-HR"/>
        </w:rPr>
        <w:t xml:space="preserve"> - opštinski propisi</w:t>
      </w:r>
      <w:r w:rsidR="009917C5">
        <w:rPr>
          <w:rFonts w:ascii="Arial" w:hAnsi="Arial" w:cs="Arial"/>
          <w:b/>
          <w:sz w:val="22"/>
          <w:lang w:val="sl-SI" w:eastAsia="hr-HR"/>
        </w:rPr>
        <w:t>",</w:t>
      </w:r>
      <w:r w:rsidRPr="009917C5">
        <w:rPr>
          <w:rFonts w:ascii="Arial" w:hAnsi="Arial" w:cs="Arial"/>
          <w:b/>
          <w:sz w:val="22"/>
          <w:lang w:val="sl-SI" w:eastAsia="hr-HR"/>
        </w:rPr>
        <w:t xml:space="preserve"> br. 32/11) i PUP- a Tivta do 2020.godine (</w:t>
      </w:r>
      <w:r w:rsidR="007774A7">
        <w:rPr>
          <w:rFonts w:ascii="Arial" w:hAnsi="Arial" w:cs="Arial"/>
          <w:b/>
          <w:sz w:val="22"/>
          <w:lang w:val="sl-SI" w:eastAsia="hr-HR"/>
        </w:rPr>
        <w:t>"</w:t>
      </w:r>
      <w:r w:rsidRPr="009917C5">
        <w:rPr>
          <w:rFonts w:ascii="Arial" w:hAnsi="Arial" w:cs="Arial"/>
          <w:b/>
          <w:sz w:val="22"/>
          <w:lang w:val="sl-SI" w:eastAsia="hr-HR"/>
        </w:rPr>
        <w:t>Sl</w:t>
      </w:r>
      <w:r w:rsidR="007774A7">
        <w:rPr>
          <w:rFonts w:ascii="Arial" w:hAnsi="Arial" w:cs="Arial"/>
          <w:b/>
          <w:sz w:val="22"/>
          <w:lang w:val="sl-SI" w:eastAsia="hr-HR"/>
        </w:rPr>
        <w:t xml:space="preserve">užbeni </w:t>
      </w:r>
      <w:r w:rsidRPr="009917C5">
        <w:rPr>
          <w:rFonts w:ascii="Arial" w:hAnsi="Arial" w:cs="Arial"/>
          <w:b/>
          <w:sz w:val="22"/>
          <w:lang w:val="sl-SI" w:eastAsia="hr-HR"/>
        </w:rPr>
        <w:t>list C</w:t>
      </w:r>
      <w:r w:rsidR="007774A7">
        <w:rPr>
          <w:rFonts w:ascii="Arial" w:hAnsi="Arial" w:cs="Arial"/>
          <w:b/>
          <w:sz w:val="22"/>
          <w:lang w:val="sl-SI" w:eastAsia="hr-HR"/>
        </w:rPr>
        <w:t xml:space="preserve">rne </w:t>
      </w:r>
      <w:r w:rsidRPr="009917C5">
        <w:rPr>
          <w:rFonts w:ascii="Arial" w:hAnsi="Arial" w:cs="Arial"/>
          <w:b/>
          <w:sz w:val="22"/>
          <w:lang w:val="sl-SI" w:eastAsia="hr-HR"/>
        </w:rPr>
        <w:t>G</w:t>
      </w:r>
      <w:r w:rsidR="007774A7">
        <w:rPr>
          <w:rFonts w:ascii="Arial" w:hAnsi="Arial" w:cs="Arial"/>
          <w:b/>
          <w:sz w:val="22"/>
          <w:lang w:val="sl-SI" w:eastAsia="hr-HR"/>
        </w:rPr>
        <w:t xml:space="preserve">ore </w:t>
      </w:r>
      <w:r w:rsidRPr="009917C5">
        <w:rPr>
          <w:rFonts w:ascii="Arial" w:hAnsi="Arial" w:cs="Arial"/>
          <w:b/>
          <w:sz w:val="22"/>
          <w:lang w:val="sl-SI" w:eastAsia="hr-HR"/>
        </w:rPr>
        <w:t>- opštinski propisi</w:t>
      </w:r>
      <w:r w:rsidR="007774A7">
        <w:rPr>
          <w:rFonts w:ascii="Arial" w:hAnsi="Arial" w:cs="Arial"/>
          <w:b/>
          <w:sz w:val="22"/>
          <w:lang w:val="sl-SI" w:eastAsia="hr-HR"/>
        </w:rPr>
        <w:t>",</w:t>
      </w:r>
      <w:r w:rsidRPr="009917C5">
        <w:rPr>
          <w:rFonts w:ascii="Arial" w:hAnsi="Arial" w:cs="Arial"/>
          <w:b/>
          <w:sz w:val="22"/>
          <w:lang w:val="sl-SI" w:eastAsia="hr-HR"/>
        </w:rPr>
        <w:t xml:space="preserve"> br. 24/10),</w:t>
      </w:r>
      <w:r w:rsidRPr="009917C5">
        <w:rPr>
          <w:rFonts w:ascii="Arial" w:hAnsi="Arial" w:cs="Arial"/>
          <w:b/>
          <w:spacing w:val="-9"/>
          <w:sz w:val="22"/>
          <w:lang w:val="sl-SI"/>
        </w:rPr>
        <w:t xml:space="preserve"> </w:t>
      </w:r>
      <w:r w:rsidRPr="009917C5">
        <w:rPr>
          <w:rFonts w:ascii="Arial" w:hAnsi="Arial" w:cs="Arial"/>
          <w:b/>
          <w:sz w:val="22"/>
          <w:lang w:val="sr-Latn-CS"/>
        </w:rPr>
        <w:t>katastarske opštine Radovići, Nikovići i Milovići</w:t>
      </w:r>
    </w:p>
    <w:p w14:paraId="2F34CF8A" w14:textId="77777777" w:rsidR="007774A7" w:rsidRPr="009917C5" w:rsidRDefault="007774A7" w:rsidP="007774A7">
      <w:pPr>
        <w:pStyle w:val="ListParagraph"/>
        <w:widowControl w:val="0"/>
        <w:suppressAutoHyphens/>
        <w:rPr>
          <w:rFonts w:ascii="Arial" w:hAnsi="Arial" w:cs="Arial"/>
          <w:b/>
          <w:sz w:val="22"/>
          <w:lang w:val="sl-SI"/>
        </w:rPr>
      </w:pPr>
    </w:p>
    <w:p w14:paraId="099F1F5A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3882753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FD6CD29" w14:textId="3E51F084" w:rsidR="00787109" w:rsidRDefault="00147CDD" w:rsidP="00147CDD">
      <w:pPr>
        <w:widowControl w:val="0"/>
        <w:suppressAutoHyphens/>
        <w:spacing w:before="0" w:after="0" w:line="240" w:lineRule="auto"/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C4A4E">
        <w:rPr>
          <w:rFonts w:ascii="Arial" w:eastAsia="Times New Roman" w:hAnsi="Arial" w:cs="Arial"/>
          <w:sz w:val="22"/>
          <w:lang w:val="sl-SI"/>
        </w:rPr>
        <w:t>-</w:t>
      </w:r>
      <w:r w:rsidR="00DE361B">
        <w:rPr>
          <w:rFonts w:ascii="Arial" w:eastAsia="Times New Roman" w:hAnsi="Arial" w:cs="Arial"/>
          <w:sz w:val="22"/>
          <w:lang w:val="sl-SI"/>
        </w:rPr>
        <w:tab/>
      </w:r>
      <w:r w:rsidR="00013E9B" w:rsidRPr="00013E9B">
        <w:rPr>
          <w:rFonts w:ascii="Arial" w:eastAsia="Times New Roman" w:hAnsi="Arial" w:cs="Arial"/>
          <w:sz w:val="22"/>
          <w:lang w:val="sl-SI"/>
        </w:rPr>
        <w:t>izvođenje radova na zamjeni postojećeg tranzitnog cjevovoda u naselju Radovići, u zahvatu Izmjena i dopuna Detaljnog urbanističkog plana “Radovići“ (</w:t>
      </w:r>
      <w:r w:rsidR="00DC4A4E">
        <w:rPr>
          <w:rFonts w:ascii="Arial" w:eastAsia="Times New Roman" w:hAnsi="Arial" w:cs="Arial"/>
          <w:sz w:val="22"/>
          <w:lang w:val="sl-SI"/>
        </w:rPr>
        <w:t>"</w:t>
      </w:r>
      <w:r w:rsidR="00013E9B" w:rsidRPr="00013E9B">
        <w:rPr>
          <w:rFonts w:ascii="Arial" w:eastAsia="Times New Roman" w:hAnsi="Arial" w:cs="Arial"/>
          <w:sz w:val="22"/>
          <w:lang w:val="sl-SI"/>
        </w:rPr>
        <w:t>Sl</w:t>
      </w:r>
      <w:r w:rsidR="00DC4A4E">
        <w:rPr>
          <w:rFonts w:ascii="Arial" w:eastAsia="Times New Roman" w:hAnsi="Arial" w:cs="Arial"/>
          <w:sz w:val="22"/>
          <w:lang w:val="sl-SI"/>
        </w:rPr>
        <w:t xml:space="preserve">užbeni </w:t>
      </w:r>
      <w:r w:rsidR="00013E9B" w:rsidRPr="00013E9B">
        <w:rPr>
          <w:rFonts w:ascii="Arial" w:eastAsia="Times New Roman" w:hAnsi="Arial" w:cs="Arial"/>
          <w:sz w:val="22"/>
          <w:lang w:val="sl-SI"/>
        </w:rPr>
        <w:t>list C</w:t>
      </w:r>
      <w:r w:rsidR="00DC4A4E">
        <w:rPr>
          <w:rFonts w:ascii="Arial" w:eastAsia="Times New Roman" w:hAnsi="Arial" w:cs="Arial"/>
          <w:sz w:val="22"/>
          <w:lang w:val="sl-SI"/>
        </w:rPr>
        <w:t xml:space="preserve">rne </w:t>
      </w:r>
      <w:r w:rsidR="00013E9B" w:rsidRPr="00013E9B">
        <w:rPr>
          <w:rFonts w:ascii="Arial" w:eastAsia="Times New Roman" w:hAnsi="Arial" w:cs="Arial"/>
          <w:sz w:val="22"/>
          <w:lang w:val="sl-SI"/>
        </w:rPr>
        <w:t>G</w:t>
      </w:r>
      <w:r w:rsidR="00DC4A4E">
        <w:rPr>
          <w:rFonts w:ascii="Arial" w:eastAsia="Times New Roman" w:hAnsi="Arial" w:cs="Arial"/>
          <w:sz w:val="22"/>
          <w:lang w:val="sl-SI"/>
        </w:rPr>
        <w:t>ore</w:t>
      </w:r>
      <w:r w:rsidR="00013E9B" w:rsidRPr="00013E9B">
        <w:rPr>
          <w:rFonts w:ascii="Arial" w:eastAsia="Times New Roman" w:hAnsi="Arial" w:cs="Arial"/>
          <w:sz w:val="22"/>
          <w:lang w:val="sl-SI"/>
        </w:rPr>
        <w:t xml:space="preserve"> - opštinski propisi</w:t>
      </w:r>
      <w:r w:rsidR="00DC4A4E">
        <w:rPr>
          <w:rFonts w:ascii="Arial" w:eastAsia="Times New Roman" w:hAnsi="Arial" w:cs="Arial"/>
          <w:sz w:val="22"/>
          <w:lang w:val="sl-SI"/>
        </w:rPr>
        <w:t>",</w:t>
      </w:r>
      <w:r w:rsidR="00013E9B" w:rsidRPr="00013E9B">
        <w:rPr>
          <w:rFonts w:ascii="Arial" w:eastAsia="Times New Roman" w:hAnsi="Arial" w:cs="Arial"/>
          <w:sz w:val="22"/>
          <w:lang w:val="sl-SI"/>
        </w:rPr>
        <w:t xml:space="preserve"> br. 32/11) i PUP- a Tivta do 2020.godine (</w:t>
      </w:r>
      <w:r w:rsidR="00DC4A4E">
        <w:rPr>
          <w:rFonts w:ascii="Arial" w:eastAsia="Times New Roman" w:hAnsi="Arial" w:cs="Arial"/>
          <w:sz w:val="22"/>
          <w:lang w:val="sl-SI"/>
        </w:rPr>
        <w:t>"</w:t>
      </w:r>
      <w:r w:rsidR="00013E9B" w:rsidRPr="00013E9B">
        <w:rPr>
          <w:rFonts w:ascii="Arial" w:eastAsia="Times New Roman" w:hAnsi="Arial" w:cs="Arial"/>
          <w:sz w:val="22"/>
          <w:lang w:val="sl-SI"/>
        </w:rPr>
        <w:t>Sl</w:t>
      </w:r>
      <w:r w:rsidR="00DC4A4E">
        <w:rPr>
          <w:rFonts w:ascii="Arial" w:eastAsia="Times New Roman" w:hAnsi="Arial" w:cs="Arial"/>
          <w:sz w:val="22"/>
          <w:lang w:val="sl-SI"/>
        </w:rPr>
        <w:t xml:space="preserve">užbeni </w:t>
      </w:r>
      <w:r w:rsidR="00013E9B" w:rsidRPr="00013E9B">
        <w:rPr>
          <w:rFonts w:ascii="Arial" w:eastAsia="Times New Roman" w:hAnsi="Arial" w:cs="Arial"/>
          <w:sz w:val="22"/>
          <w:lang w:val="sl-SI"/>
        </w:rPr>
        <w:t>list C</w:t>
      </w:r>
      <w:r w:rsidR="00DC4A4E">
        <w:rPr>
          <w:rFonts w:ascii="Arial" w:eastAsia="Times New Roman" w:hAnsi="Arial" w:cs="Arial"/>
          <w:sz w:val="22"/>
          <w:lang w:val="sl-SI"/>
        </w:rPr>
        <w:t xml:space="preserve">rne </w:t>
      </w:r>
      <w:r w:rsidR="00013E9B" w:rsidRPr="00013E9B">
        <w:rPr>
          <w:rFonts w:ascii="Arial" w:eastAsia="Times New Roman" w:hAnsi="Arial" w:cs="Arial"/>
          <w:sz w:val="22"/>
          <w:lang w:val="sl-SI"/>
        </w:rPr>
        <w:t>G</w:t>
      </w:r>
      <w:r w:rsidR="00DC4A4E">
        <w:rPr>
          <w:rFonts w:ascii="Arial" w:eastAsia="Times New Roman" w:hAnsi="Arial" w:cs="Arial"/>
          <w:sz w:val="22"/>
          <w:lang w:val="sl-SI"/>
        </w:rPr>
        <w:t xml:space="preserve">ore </w:t>
      </w:r>
      <w:r w:rsidR="00013E9B" w:rsidRPr="00013E9B">
        <w:rPr>
          <w:rFonts w:ascii="Arial" w:eastAsia="Times New Roman" w:hAnsi="Arial" w:cs="Arial"/>
          <w:sz w:val="22"/>
          <w:lang w:val="sl-SI"/>
        </w:rPr>
        <w:t>- opštinski propisi</w:t>
      </w:r>
      <w:r w:rsidR="00DC4A4E">
        <w:rPr>
          <w:rFonts w:ascii="Arial" w:eastAsia="Times New Roman" w:hAnsi="Arial" w:cs="Arial"/>
          <w:sz w:val="22"/>
          <w:lang w:val="sl-SI"/>
        </w:rPr>
        <w:t>",</w:t>
      </w:r>
      <w:r w:rsidR="00013E9B" w:rsidRPr="00013E9B">
        <w:rPr>
          <w:rFonts w:ascii="Arial" w:eastAsia="Times New Roman" w:hAnsi="Arial" w:cs="Arial"/>
          <w:sz w:val="22"/>
          <w:lang w:val="sl-SI"/>
        </w:rPr>
        <w:t xml:space="preserve"> br. 24/10), katastarske opštine Radovići, Nikovići i Milovići</w:t>
      </w:r>
      <w:r w:rsidR="00DE361B">
        <w:rPr>
          <w:rFonts w:ascii="Arial" w:eastAsia="Times New Roman" w:hAnsi="Arial" w:cs="Arial"/>
          <w:sz w:val="22"/>
          <w:lang w:val="sl-SI"/>
        </w:rPr>
        <w:t>.</w:t>
      </w:r>
      <w:r w:rsidR="00787109" w:rsidRPr="00787109">
        <w:t xml:space="preserve"> </w:t>
      </w:r>
    </w:p>
    <w:p w14:paraId="6E89A177" w14:textId="77777777" w:rsidR="00787109" w:rsidRDefault="00787109" w:rsidP="00147CDD">
      <w:pPr>
        <w:widowControl w:val="0"/>
        <w:suppressAutoHyphens/>
        <w:spacing w:before="0" w:after="0" w:line="240" w:lineRule="auto"/>
      </w:pPr>
    </w:p>
    <w:p w14:paraId="310450EF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0DA1C0A9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168D316" w14:textId="47A975F8" w:rsidR="00522AA4" w:rsidRPr="003022B1" w:rsidRDefault="00013E9B" w:rsidP="003022B1">
      <w:pPr>
        <w:tabs>
          <w:tab w:val="left" w:pos="6915"/>
        </w:tabs>
        <w:spacing w:before="0" w:after="200" w:line="240" w:lineRule="auto"/>
        <w:rPr>
          <w:rFonts w:ascii="Arial" w:hAnsi="Arial" w:cs="Arial"/>
          <w:sz w:val="22"/>
        </w:rPr>
      </w:pPr>
      <w:r w:rsidRPr="00013E9B">
        <w:rPr>
          <w:rFonts w:ascii="Arial" w:hAnsi="Arial" w:cs="Arial"/>
          <w:sz w:val="22"/>
          <w:lang w:val="sr-Latn-CS" w:eastAsia="hr-HR"/>
        </w:rPr>
        <w:t>Izvođenje radova na zamjeni postojećeg tranzitnog cjevovoda u naselju Radovići izvodi se preko kat.par.br. 526/1, 271, 525, 269, 270/1, 524, 528, 244/1, 765, 225 i 252 sve KO Radovići, kat.par.br. 462 i 468 obje KO Nikovići, kat.par.br. 664/2, 664/1 i 665 sve KO Milovići</w:t>
      </w:r>
      <w:r w:rsidR="00522AA4" w:rsidRPr="003022B1">
        <w:rPr>
          <w:rFonts w:ascii="Arial" w:hAnsi="Arial" w:cs="Arial"/>
          <w:sz w:val="22"/>
        </w:rPr>
        <w:t xml:space="preserve">. </w:t>
      </w:r>
    </w:p>
    <w:p w14:paraId="7D76B59A" w14:textId="77777777" w:rsidR="00DE361B" w:rsidRPr="00DE361B" w:rsidRDefault="00DE361B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</w:p>
    <w:p w14:paraId="4E21C124" w14:textId="61B0CC0D" w:rsidR="00DE361B" w:rsidRPr="00DE361B" w:rsidRDefault="00013E9B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  <w:r w:rsidRPr="00013E9B">
        <w:rPr>
          <w:rFonts w:ascii="Arial" w:eastAsia="Calibri" w:hAnsi="Arial" w:cs="Arial"/>
          <w:bCs/>
          <w:sz w:val="22"/>
        </w:rPr>
        <w:t>Dužina tranzitnog cjevovoda iznosi oko cca 1200m</w:t>
      </w:r>
      <w:r w:rsidR="00DE361B" w:rsidRPr="00DE361B">
        <w:rPr>
          <w:rFonts w:ascii="Arial" w:eastAsia="Calibri" w:hAnsi="Arial" w:cs="Arial"/>
          <w:bCs/>
          <w:sz w:val="22"/>
        </w:rPr>
        <w:t>.</w:t>
      </w:r>
    </w:p>
    <w:p w14:paraId="7FFB6701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AAB84E7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1166F5A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64BABCF0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AEF3CF2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7701F01E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2065B7CB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C357C7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CB780F" w:rsidRPr="00CB780F">
        <w:rPr>
          <w:rFonts w:ascii="Arial" w:eastAsia="Times New Roman" w:hAnsi="Arial" w:cs="Arial"/>
          <w:sz w:val="22"/>
          <w:lang w:val="sl-SI"/>
        </w:rPr>
        <w:t>Programskog zadatka sa elementima Urbanističko tehničkih uslova</w:t>
      </w:r>
      <w:r w:rsidR="00CB780F">
        <w:rPr>
          <w:rFonts w:ascii="Arial" w:eastAsia="Times New Roman" w:hAnsi="Arial" w:cs="Arial"/>
          <w:sz w:val="22"/>
          <w:lang w:val="sl-SI"/>
        </w:rPr>
        <w:t xml:space="preserve">, </w:t>
      </w:r>
      <w:r w:rsidR="004E0D2B" w:rsidRPr="004E0D2B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603EB8AB" w14:textId="1FD4C365" w:rsidR="00147CDD" w:rsidRPr="00812B36" w:rsidRDefault="00DC4EB6" w:rsidP="00812B3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613F5FB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5749043E" w14:textId="573BFC02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</w:t>
      </w:r>
      <w:r w:rsidR="00C33DA5">
        <w:rPr>
          <w:rFonts w:ascii="Arial" w:eastAsia="ヒラギノ角ゴ Pro W3" w:hAnsi="Arial" w:cs="Arial"/>
          <w:color w:val="000000"/>
          <w:sz w:val="22"/>
          <w:lang w:val="en-US"/>
        </w:rPr>
        <w:t xml:space="preserve">rne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G</w:t>
      </w:r>
      <w:r w:rsidR="00C33DA5">
        <w:rPr>
          <w:rFonts w:ascii="Arial" w:eastAsia="ヒラギノ角ゴ Pro W3" w:hAnsi="Arial" w:cs="Arial"/>
          <w:color w:val="000000"/>
          <w:sz w:val="22"/>
          <w:lang w:val="en-US"/>
        </w:rPr>
        <w:t>ore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- </w:t>
      </w:r>
      <w:proofErr w:type="spellStart"/>
      <w:r w:rsidR="00C33DA5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2975E890" w14:textId="77777777" w:rsidR="00812B36" w:rsidRPr="004E0D2B" w:rsidRDefault="00812B36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55045CA6" w14:textId="6AE4EC37" w:rsidR="00687AF9" w:rsidRPr="004857E1" w:rsidRDefault="00687AF9" w:rsidP="00687AF9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: 03-040/24-9</w:t>
      </w: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2</w:t>
      </w: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14:paraId="236329BE" w14:textId="77777777" w:rsidR="00687AF9" w:rsidRPr="004857E1" w:rsidRDefault="00687AF9" w:rsidP="00687AF9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Tivat, 28.04.2024.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14:paraId="2E4524E8" w14:textId="77777777" w:rsidR="00687AF9" w:rsidRPr="004857E1" w:rsidRDefault="00687AF9" w:rsidP="00687AF9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Tivat</w:t>
      </w:r>
    </w:p>
    <w:p w14:paraId="2DA5ABAE" w14:textId="77777777" w:rsidR="00687AF9" w:rsidRPr="004857E1" w:rsidRDefault="00687AF9" w:rsidP="00687AF9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14:paraId="47B7EC0E" w14:textId="77777777" w:rsidR="00687AF9" w:rsidRPr="004857E1" w:rsidRDefault="00687AF9" w:rsidP="00687AF9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proofErr w:type="spellEnd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Miljan Marković</w:t>
      </w:r>
    </w:p>
    <w:p w14:paraId="0B6063DE" w14:textId="77777777" w:rsidR="009B1907" w:rsidRDefault="004E0D2B" w:rsidP="004E0D2B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</w:r>
    </w:p>
    <w:p w14:paraId="15D56A07" w14:textId="77777777" w:rsidR="00FF36B3" w:rsidRDefault="00FF36B3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sectPr w:rsidR="00FF36B3" w:rsidSect="00351209">
      <w:headerReference w:type="default" r:id="rId9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5B93B" w14:textId="77777777" w:rsidR="00351209" w:rsidRDefault="00351209" w:rsidP="00A6505B">
      <w:pPr>
        <w:spacing w:before="0" w:after="0" w:line="240" w:lineRule="auto"/>
      </w:pPr>
      <w:r>
        <w:separator/>
      </w:r>
    </w:p>
  </w:endnote>
  <w:endnote w:type="continuationSeparator" w:id="0">
    <w:p w14:paraId="44F2FB38" w14:textId="77777777" w:rsidR="00351209" w:rsidRDefault="00351209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9543C" w14:textId="77777777" w:rsidR="00351209" w:rsidRDefault="00351209" w:rsidP="00A6505B">
      <w:pPr>
        <w:spacing w:before="0" w:after="0" w:line="240" w:lineRule="auto"/>
      </w:pPr>
      <w:r>
        <w:separator/>
      </w:r>
    </w:p>
  </w:footnote>
  <w:footnote w:type="continuationSeparator" w:id="0">
    <w:p w14:paraId="02D6A3D2" w14:textId="77777777" w:rsidR="00351209" w:rsidRDefault="00351209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E02EB" w14:textId="77777777" w:rsidR="00A6505B" w:rsidRDefault="00A6505B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80999"/>
    <w:multiLevelType w:val="hybridMultilevel"/>
    <w:tmpl w:val="35904272"/>
    <w:lvl w:ilvl="0" w:tplc="5E962D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A2074"/>
    <w:multiLevelType w:val="hybridMultilevel"/>
    <w:tmpl w:val="2CAE8568"/>
    <w:lvl w:ilvl="0" w:tplc="6EFAD8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31020">
    <w:abstractNumId w:val="15"/>
  </w:num>
  <w:num w:numId="2" w16cid:durableId="2104960107">
    <w:abstractNumId w:val="23"/>
  </w:num>
  <w:num w:numId="3" w16cid:durableId="1321695901">
    <w:abstractNumId w:val="23"/>
  </w:num>
  <w:num w:numId="4" w16cid:durableId="203298190">
    <w:abstractNumId w:val="9"/>
  </w:num>
  <w:num w:numId="5" w16cid:durableId="289020090">
    <w:abstractNumId w:val="20"/>
  </w:num>
  <w:num w:numId="6" w16cid:durableId="1261060219">
    <w:abstractNumId w:val="2"/>
  </w:num>
  <w:num w:numId="7" w16cid:durableId="1655063056">
    <w:abstractNumId w:val="5"/>
  </w:num>
  <w:num w:numId="8" w16cid:durableId="1398088971">
    <w:abstractNumId w:val="13"/>
  </w:num>
  <w:num w:numId="9" w16cid:durableId="1796026661">
    <w:abstractNumId w:val="14"/>
  </w:num>
  <w:num w:numId="10" w16cid:durableId="509486967">
    <w:abstractNumId w:val="3"/>
  </w:num>
  <w:num w:numId="11" w16cid:durableId="1715274866">
    <w:abstractNumId w:val="7"/>
  </w:num>
  <w:num w:numId="12" w16cid:durableId="1359114727">
    <w:abstractNumId w:val="4"/>
  </w:num>
  <w:num w:numId="13" w16cid:durableId="1628048268">
    <w:abstractNumId w:val="8"/>
  </w:num>
  <w:num w:numId="14" w16cid:durableId="1549142374">
    <w:abstractNumId w:val="12"/>
  </w:num>
  <w:num w:numId="15" w16cid:durableId="221791426">
    <w:abstractNumId w:val="19"/>
  </w:num>
  <w:num w:numId="16" w16cid:durableId="1502045373">
    <w:abstractNumId w:val="0"/>
  </w:num>
  <w:num w:numId="17" w16cid:durableId="1104423822">
    <w:abstractNumId w:val="17"/>
  </w:num>
  <w:num w:numId="18" w16cid:durableId="70664027">
    <w:abstractNumId w:val="22"/>
  </w:num>
  <w:num w:numId="19" w16cid:durableId="2109739505">
    <w:abstractNumId w:val="10"/>
  </w:num>
  <w:num w:numId="20" w16cid:durableId="53312192">
    <w:abstractNumId w:val="21"/>
  </w:num>
  <w:num w:numId="21" w16cid:durableId="604659000">
    <w:abstractNumId w:val="18"/>
  </w:num>
  <w:num w:numId="22" w16cid:durableId="598414928">
    <w:abstractNumId w:val="16"/>
  </w:num>
  <w:num w:numId="23" w16cid:durableId="1123158489">
    <w:abstractNumId w:val="18"/>
  </w:num>
  <w:num w:numId="24" w16cid:durableId="1075669979">
    <w:abstractNumId w:val="6"/>
  </w:num>
  <w:num w:numId="25" w16cid:durableId="1720519542">
    <w:abstractNumId w:val="1"/>
  </w:num>
  <w:num w:numId="26" w16cid:durableId="282619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13E9B"/>
    <w:rsid w:val="00020673"/>
    <w:rsid w:val="000335E8"/>
    <w:rsid w:val="00042414"/>
    <w:rsid w:val="00042758"/>
    <w:rsid w:val="00047469"/>
    <w:rsid w:val="000501F6"/>
    <w:rsid w:val="00053517"/>
    <w:rsid w:val="00054A65"/>
    <w:rsid w:val="00054D80"/>
    <w:rsid w:val="00057A45"/>
    <w:rsid w:val="0006026A"/>
    <w:rsid w:val="00060EFF"/>
    <w:rsid w:val="00061D70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C2EAC"/>
    <w:rsid w:val="000D746A"/>
    <w:rsid w:val="000E2893"/>
    <w:rsid w:val="000E41AE"/>
    <w:rsid w:val="000E4890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37A6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15CA"/>
    <w:rsid w:val="002E2BC7"/>
    <w:rsid w:val="002E5321"/>
    <w:rsid w:val="002E5C84"/>
    <w:rsid w:val="002E6B47"/>
    <w:rsid w:val="002E6F39"/>
    <w:rsid w:val="002F2561"/>
    <w:rsid w:val="002F461C"/>
    <w:rsid w:val="0030189B"/>
    <w:rsid w:val="003022B1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1209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161B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271A8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00D7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340"/>
    <w:rsid w:val="00677B64"/>
    <w:rsid w:val="00685269"/>
    <w:rsid w:val="00687AF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058A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774A7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12B36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17C5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D52EB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33DA5"/>
    <w:rsid w:val="00C357C7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B780F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62A"/>
    <w:rsid w:val="00D66EE3"/>
    <w:rsid w:val="00D83E25"/>
    <w:rsid w:val="00DB46E7"/>
    <w:rsid w:val="00DB73C2"/>
    <w:rsid w:val="00DC0960"/>
    <w:rsid w:val="00DC4A4E"/>
    <w:rsid w:val="00DC4EB6"/>
    <w:rsid w:val="00DC5DF1"/>
    <w:rsid w:val="00DC6B0C"/>
    <w:rsid w:val="00DD1C17"/>
    <w:rsid w:val="00DD33CE"/>
    <w:rsid w:val="00DD3461"/>
    <w:rsid w:val="00DE3456"/>
    <w:rsid w:val="00DE361B"/>
    <w:rsid w:val="00DE55D4"/>
    <w:rsid w:val="00DE5E3B"/>
    <w:rsid w:val="00DF3685"/>
    <w:rsid w:val="00DF4543"/>
    <w:rsid w:val="00DF60F7"/>
    <w:rsid w:val="00E00AB4"/>
    <w:rsid w:val="00E2215F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0D6FE"/>
  <w15:docId w15:val="{A67AB295-5950-4A8E-8716-159CE848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1B2764-A2D8-46C5-9AFD-EDF6BBFE7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8642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243</cp:revision>
  <cp:lastPrinted>2021-11-02T09:27:00Z</cp:lastPrinted>
  <dcterms:created xsi:type="dcterms:W3CDTF">2020-02-12T09:31:00Z</dcterms:created>
  <dcterms:modified xsi:type="dcterms:W3CDTF">2024-04-29T09:09:00Z</dcterms:modified>
</cp:coreProperties>
</file>